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6C2" w:rsidRPr="00AF2323" w:rsidRDefault="006A080B" w:rsidP="00AF2323">
      <w:pPr>
        <w:jc w:val="center"/>
        <w:rPr>
          <w:rFonts w:ascii="游ゴシック" w:eastAsia="游ゴシック" w:hAnsi="游ゴシック"/>
          <w:b/>
          <w:sz w:val="30"/>
          <w:szCs w:val="30"/>
        </w:rPr>
      </w:pPr>
      <w:r w:rsidRPr="00AF2323">
        <w:rPr>
          <w:rFonts w:ascii="游ゴシック" w:eastAsia="游ゴシック" w:hAnsi="游ゴシック" w:hint="eastAsia"/>
          <w:b/>
          <w:sz w:val="30"/>
          <w:szCs w:val="30"/>
        </w:rPr>
        <w:t>医療的ケア児及びその御家族の皆様へ</w:t>
      </w:r>
    </w:p>
    <w:p w:rsidR="006A080B" w:rsidRPr="00AF2323" w:rsidRDefault="006A080B" w:rsidP="00AF2323">
      <w:pPr>
        <w:jc w:val="center"/>
        <w:rPr>
          <w:rFonts w:ascii="游ゴシック" w:eastAsia="游ゴシック" w:hAnsi="游ゴシック"/>
          <w:b/>
          <w:sz w:val="30"/>
          <w:szCs w:val="30"/>
        </w:rPr>
      </w:pPr>
      <w:r w:rsidRPr="00AF2323">
        <w:rPr>
          <w:rFonts w:ascii="游ゴシック" w:eastAsia="游ゴシック" w:hAnsi="游ゴシック" w:hint="eastAsia"/>
          <w:b/>
          <w:sz w:val="30"/>
          <w:szCs w:val="30"/>
        </w:rPr>
        <w:t>（アンケート</w:t>
      </w:r>
      <w:r w:rsidR="00526ACE">
        <w:rPr>
          <w:rFonts w:ascii="游ゴシック" w:eastAsia="游ゴシック" w:hAnsi="游ゴシック" w:hint="eastAsia"/>
          <w:b/>
          <w:sz w:val="30"/>
          <w:szCs w:val="30"/>
        </w:rPr>
        <w:t>への</w:t>
      </w:r>
      <w:r w:rsidRPr="00AF2323">
        <w:rPr>
          <w:rFonts w:ascii="游ゴシック" w:eastAsia="游ゴシック" w:hAnsi="游ゴシック" w:hint="eastAsia"/>
          <w:b/>
          <w:sz w:val="30"/>
          <w:szCs w:val="30"/>
        </w:rPr>
        <w:t>御協力のお願い）</w:t>
      </w:r>
    </w:p>
    <w:p w:rsidR="006A080B" w:rsidRDefault="006A080B">
      <w:pPr>
        <w:rPr>
          <w:rFonts w:ascii="ＭＳ 明朝" w:eastAsia="ＭＳ 明朝" w:hAnsi="ＭＳ 明朝"/>
          <w:sz w:val="24"/>
        </w:rPr>
      </w:pPr>
    </w:p>
    <w:p w:rsidR="006A080B" w:rsidRDefault="006A080B" w:rsidP="006A07A8">
      <w:pPr>
        <w:pStyle w:val="a3"/>
        <w:ind w:firstLineChars="100" w:firstLine="240"/>
      </w:pPr>
      <w:r>
        <w:rPr>
          <w:rFonts w:hint="eastAsia"/>
        </w:rPr>
        <w:t xml:space="preserve">拝啓　</w:t>
      </w:r>
      <w:r w:rsidR="00DF7D5F">
        <w:rPr>
          <w:rFonts w:hint="eastAsia"/>
        </w:rPr>
        <w:t>晩秋</w:t>
      </w:r>
      <w:r w:rsidRPr="006A080B">
        <w:rPr>
          <w:rFonts w:hint="eastAsia"/>
        </w:rPr>
        <w:t>の候、皆様におかれましては、ますます御健勝のこととお慶び申し上げます。</w:t>
      </w:r>
    </w:p>
    <w:p w:rsidR="006A080B" w:rsidRDefault="006A080B" w:rsidP="006A07A8">
      <w:pPr>
        <w:ind w:firstLineChars="100" w:firstLine="240"/>
        <w:rPr>
          <w:rFonts w:ascii="ＭＳ 明朝" w:eastAsia="ＭＳ 明朝" w:hAnsi="ＭＳ 明朝"/>
          <w:sz w:val="24"/>
        </w:rPr>
      </w:pPr>
      <w:r w:rsidRPr="006A080B">
        <w:rPr>
          <w:rFonts w:ascii="ＭＳ 明朝" w:eastAsia="ＭＳ 明朝" w:hAnsi="ＭＳ 明朝" w:hint="eastAsia"/>
          <w:sz w:val="24"/>
        </w:rPr>
        <w:t>さて、</w:t>
      </w:r>
      <w:r>
        <w:rPr>
          <w:rFonts w:ascii="ＭＳ 明朝" w:eastAsia="ＭＳ 明朝" w:hAnsi="ＭＳ 明朝" w:hint="eastAsia"/>
          <w:sz w:val="24"/>
        </w:rPr>
        <w:t>令和</w:t>
      </w:r>
      <w:r w:rsidR="006A07A8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>年９月に施行された「医療的ケア児及びその家族に対する支援に関する法律」に基づき、令和４年４月に岡山県から指定を受け、「岡山県医療的ケア児支援センター」を開設しました。</w:t>
      </w:r>
    </w:p>
    <w:p w:rsidR="006A080B" w:rsidRDefault="006A080B" w:rsidP="006A080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センターでは</w:t>
      </w:r>
      <w:r w:rsidRPr="006A080B">
        <w:rPr>
          <w:rFonts w:ascii="ＭＳ 明朝" w:eastAsia="ＭＳ 明朝" w:hAnsi="ＭＳ 明朝" w:hint="eastAsia"/>
          <w:sz w:val="24"/>
          <w:szCs w:val="24"/>
        </w:rPr>
        <w:t>、医療的ケア児等の医療、保</w:t>
      </w:r>
      <w:r>
        <w:rPr>
          <w:rFonts w:ascii="ＭＳ 明朝" w:eastAsia="ＭＳ 明朝" w:hAnsi="ＭＳ 明朝" w:hint="eastAsia"/>
          <w:sz w:val="24"/>
          <w:szCs w:val="24"/>
        </w:rPr>
        <w:t>健、福祉、教育、労働等について</w:t>
      </w:r>
      <w:r w:rsidR="006A07A8">
        <w:rPr>
          <w:rFonts w:ascii="ＭＳ 明朝" w:eastAsia="ＭＳ 明朝" w:hAnsi="ＭＳ 明朝" w:hint="eastAsia"/>
          <w:sz w:val="24"/>
          <w:szCs w:val="24"/>
        </w:rPr>
        <w:t>の相談を</w:t>
      </w:r>
      <w:r>
        <w:rPr>
          <w:rFonts w:ascii="ＭＳ 明朝" w:eastAsia="ＭＳ 明朝" w:hAnsi="ＭＳ 明朝" w:hint="eastAsia"/>
          <w:sz w:val="24"/>
          <w:szCs w:val="24"/>
        </w:rPr>
        <w:t>専門職員が対応させていただいております。</w:t>
      </w:r>
    </w:p>
    <w:p w:rsidR="006A080B" w:rsidRPr="006A080B" w:rsidRDefault="006A080B" w:rsidP="006A080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この度、皆様の生活の実態等を調査させていた</w:t>
      </w:r>
      <w:r w:rsidR="00526ACE">
        <w:rPr>
          <w:rFonts w:ascii="ＭＳ 明朝" w:eastAsia="ＭＳ 明朝" w:hAnsi="ＭＳ 明朝" w:hint="eastAsia"/>
          <w:sz w:val="24"/>
          <w:szCs w:val="24"/>
        </w:rPr>
        <w:t>だき、相談体制の充実を図ってまいりたいと考えておりますので、アンケート</w:t>
      </w:r>
      <w:r>
        <w:rPr>
          <w:rFonts w:ascii="ＭＳ 明朝" w:eastAsia="ＭＳ 明朝" w:hAnsi="ＭＳ 明朝" w:hint="eastAsia"/>
          <w:sz w:val="24"/>
          <w:szCs w:val="24"/>
        </w:rPr>
        <w:t>への御協力をお願いいたします。</w:t>
      </w:r>
    </w:p>
    <w:p w:rsidR="006A080B" w:rsidRPr="006A080B" w:rsidRDefault="006A080B" w:rsidP="006A080B">
      <w:pPr>
        <w:rPr>
          <w:rFonts w:ascii="ＭＳ 明朝" w:eastAsia="ＭＳ 明朝" w:hAnsi="ＭＳ 明朝"/>
          <w:sz w:val="24"/>
        </w:rPr>
      </w:pPr>
    </w:p>
    <w:p w:rsidR="006A080B" w:rsidRDefault="006A080B" w:rsidP="006A080B">
      <w:pPr>
        <w:pStyle w:val="a5"/>
      </w:pPr>
      <w:r>
        <w:rPr>
          <w:rFonts w:hint="eastAsia"/>
        </w:rPr>
        <w:t>敬具</w:t>
      </w:r>
    </w:p>
    <w:p w:rsidR="006A080B" w:rsidRPr="006A07A8" w:rsidRDefault="006A07A8" w:rsidP="006A080B">
      <w:pPr>
        <w:rPr>
          <w:rFonts w:ascii="ＭＳ 明朝" w:eastAsia="ＭＳ 明朝" w:hAnsi="ＭＳ 明朝"/>
          <w:sz w:val="24"/>
        </w:rPr>
      </w:pPr>
      <w:r w:rsidRPr="006A07A8">
        <w:rPr>
          <w:rFonts w:ascii="ＭＳ 明朝" w:eastAsia="ＭＳ 明朝" w:hAnsi="ＭＳ 明朝" w:hint="eastAsia"/>
          <w:sz w:val="24"/>
        </w:rPr>
        <w:t>令和</w:t>
      </w:r>
      <w:r w:rsidR="00583C60">
        <w:rPr>
          <w:rFonts w:ascii="ＭＳ 明朝" w:eastAsia="ＭＳ 明朝" w:hAnsi="ＭＳ 明朝" w:hint="eastAsia"/>
          <w:sz w:val="24"/>
        </w:rPr>
        <w:t>５</w:t>
      </w:r>
      <w:r w:rsidRPr="006A07A8">
        <w:rPr>
          <w:rFonts w:ascii="ＭＳ 明朝" w:eastAsia="ＭＳ 明朝" w:hAnsi="ＭＳ 明朝" w:hint="eastAsia"/>
          <w:sz w:val="24"/>
        </w:rPr>
        <w:t>年</w:t>
      </w:r>
      <w:r w:rsidR="0095110A">
        <w:rPr>
          <w:rFonts w:ascii="ＭＳ 明朝" w:eastAsia="ＭＳ 明朝" w:hAnsi="ＭＳ 明朝" w:hint="eastAsia"/>
          <w:sz w:val="24"/>
        </w:rPr>
        <w:t>11</w:t>
      </w:r>
      <w:r w:rsidRPr="006A07A8">
        <w:rPr>
          <w:rFonts w:ascii="ＭＳ 明朝" w:eastAsia="ＭＳ 明朝" w:hAnsi="ＭＳ 明朝" w:hint="eastAsia"/>
          <w:sz w:val="24"/>
        </w:rPr>
        <w:t>月</w:t>
      </w:r>
    </w:p>
    <w:p w:rsidR="006A07A8" w:rsidRDefault="00AF2323" w:rsidP="00AF2323">
      <w:pPr>
        <w:tabs>
          <w:tab w:val="left" w:pos="924"/>
          <w:tab w:val="right" w:pos="8504"/>
        </w:tabs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 w:rsidR="006A07A8" w:rsidRPr="006A07A8">
        <w:rPr>
          <w:rFonts w:ascii="ＭＳ 明朝" w:eastAsia="ＭＳ 明朝" w:hAnsi="ＭＳ 明朝" w:hint="eastAsia"/>
          <w:sz w:val="24"/>
        </w:rPr>
        <w:t>岡山県医療的ケア児支援センター</w:t>
      </w:r>
    </w:p>
    <w:p w:rsidR="00AF2323" w:rsidRDefault="00AF2323" w:rsidP="006A07A8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F2323" w:rsidTr="000B20E5">
        <w:trPr>
          <w:trHeight w:val="6201"/>
        </w:trPr>
        <w:tc>
          <w:tcPr>
            <w:tcW w:w="8494" w:type="dxa"/>
          </w:tcPr>
          <w:p w:rsidR="00AF2323" w:rsidRDefault="00AF2323" w:rsidP="00AF2323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6A07A8">
              <w:rPr>
                <w:rFonts w:ascii="ＭＳ 明朝" w:eastAsia="ＭＳ 明朝" w:hAnsi="ＭＳ 明朝" w:hint="eastAsia"/>
                <w:sz w:val="24"/>
              </w:rPr>
              <w:t>このアンケートは岡山県ホームページにより実施いたします。</w:t>
            </w:r>
          </w:p>
          <w:p w:rsidR="00AF2323" w:rsidRDefault="00AF2323" w:rsidP="00AF2323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6A07A8">
              <w:rPr>
                <w:rFonts w:ascii="ＭＳ 明朝" w:eastAsia="ＭＳ 明朝" w:hAnsi="ＭＳ 明朝" w:hint="eastAsia"/>
                <w:sz w:val="24"/>
              </w:rPr>
              <w:t>スマートフォン又はパソコンにて、次のリンク先から御回答をお願いいたします。</w:t>
            </w:r>
          </w:p>
          <w:p w:rsidR="00AF2323" w:rsidRDefault="00AF2323" w:rsidP="00AF2323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  <w:p w:rsidR="00AF2323" w:rsidRDefault="002307E4" w:rsidP="002307E4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＊</w:t>
            </w:r>
            <w:r w:rsidR="00AF2323">
              <w:rPr>
                <w:rFonts w:ascii="ＭＳ 明朝" w:eastAsia="ＭＳ 明朝" w:hAnsi="ＭＳ 明朝" w:hint="eastAsia"/>
                <w:sz w:val="24"/>
              </w:rPr>
              <w:t>回答期限：令和</w:t>
            </w:r>
            <w:r w:rsidR="00583C60">
              <w:rPr>
                <w:rFonts w:ascii="ＭＳ 明朝" w:eastAsia="ＭＳ 明朝" w:hAnsi="ＭＳ 明朝" w:hint="eastAsia"/>
                <w:sz w:val="24"/>
              </w:rPr>
              <w:t>６</w:t>
            </w:r>
            <w:r w:rsidR="00AF2323">
              <w:rPr>
                <w:rFonts w:ascii="ＭＳ 明朝" w:eastAsia="ＭＳ 明朝" w:hAnsi="ＭＳ 明朝" w:hint="eastAsia"/>
                <w:sz w:val="24"/>
              </w:rPr>
              <w:t>年</w:t>
            </w:r>
            <w:r w:rsidR="00583C60">
              <w:rPr>
                <w:rFonts w:ascii="ＭＳ 明朝" w:eastAsia="ＭＳ 明朝" w:hAnsi="ＭＳ 明朝" w:hint="eastAsia"/>
                <w:sz w:val="24"/>
              </w:rPr>
              <w:t>１</w:t>
            </w:r>
            <w:r w:rsidR="00AF2323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583C60">
              <w:rPr>
                <w:rFonts w:ascii="ＭＳ 明朝" w:eastAsia="ＭＳ 明朝" w:hAnsi="ＭＳ 明朝" w:hint="eastAsia"/>
                <w:sz w:val="24"/>
              </w:rPr>
              <w:t>31</w:t>
            </w:r>
            <w:r w:rsidR="005A0255">
              <w:rPr>
                <w:rFonts w:ascii="ＭＳ 明朝" w:eastAsia="ＭＳ 明朝" w:hAnsi="ＭＳ 明朝" w:hint="eastAsia"/>
                <w:sz w:val="24"/>
              </w:rPr>
              <w:t>日（</w:t>
            </w:r>
            <w:r w:rsidR="0095110A">
              <w:rPr>
                <w:rFonts w:ascii="ＭＳ 明朝" w:eastAsia="ＭＳ 明朝" w:hAnsi="ＭＳ 明朝" w:hint="eastAsia"/>
                <w:sz w:val="24"/>
              </w:rPr>
              <w:t>水</w:t>
            </w:r>
            <w:r w:rsidR="00AF2323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AF2323" w:rsidRPr="002307E4" w:rsidRDefault="00AF2323" w:rsidP="00AF2323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  <w:p w:rsidR="00AF2323" w:rsidRDefault="002307E4" w:rsidP="00AF2323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＊</w:t>
            </w:r>
            <w:r w:rsidR="00AF2323">
              <w:rPr>
                <w:rFonts w:ascii="ＭＳ 明朝" w:eastAsia="ＭＳ 明朝" w:hAnsi="ＭＳ 明朝" w:hint="eastAsia"/>
                <w:sz w:val="24"/>
              </w:rPr>
              <w:t>アンケートＵＲＬ</w:t>
            </w:r>
          </w:p>
          <w:p w:rsidR="00583C60" w:rsidRPr="00F6660A" w:rsidRDefault="00CF7036" w:rsidP="00EC09EE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Style w:val="ab"/>
                <w:rFonts w:ascii="ＭＳ ゴシック" w:eastAsia="ＭＳ ゴシック" w:hAnsi="ＭＳ ゴシック" w:cs="Yu Gothic UI"/>
                <w:kern w:val="0"/>
                <w:sz w:val="24"/>
                <w:szCs w:val="24"/>
              </w:rPr>
            </w:pPr>
            <w:hyperlink r:id="rId6" w:history="1">
              <w:r w:rsidR="009F0B15" w:rsidRPr="00F6660A">
                <w:rPr>
                  <w:rStyle w:val="ab"/>
                  <w:rFonts w:ascii="ＭＳ ゴシック" w:eastAsia="ＭＳ ゴシック" w:hAnsi="ＭＳ ゴシック" w:cs="Yu Gothic UI"/>
                  <w:bCs/>
                  <w:kern w:val="0"/>
                  <w:sz w:val="24"/>
                  <w:szCs w:val="24"/>
                </w:rPr>
                <w:t>https</w:t>
              </w:r>
              <w:r w:rsidR="009F0B15" w:rsidRPr="00F6660A">
                <w:rPr>
                  <w:rStyle w:val="ab"/>
                  <w:rFonts w:ascii="ＭＳ ゴシック" w:eastAsia="ＭＳ ゴシック" w:hAnsi="ＭＳ ゴシック" w:cs="Yu Gothic UI"/>
                  <w:kern w:val="0"/>
                  <w:sz w:val="24"/>
                  <w:szCs w:val="24"/>
                </w:rPr>
                <w:t>://www.pref.okayama.jp/ques/questionnaire.php?openid=112</w:t>
              </w:r>
            </w:hyperlink>
          </w:p>
          <w:p w:rsidR="002307E4" w:rsidRPr="009F0B15" w:rsidRDefault="009F0B15" w:rsidP="002307E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Yu Gothic UI"/>
                <w:kern w:val="0"/>
                <w:sz w:val="22"/>
              </w:rPr>
            </w:pPr>
            <w:r w:rsidRPr="009F0B15">
              <w:rPr>
                <w:rFonts w:ascii="ＭＳ 明朝" w:eastAsia="ＭＳ 明朝" w:hAnsi="ＭＳ 明朝" w:cs="俵俽俹柧挬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4172585</wp:posOffset>
                      </wp:positionH>
                      <wp:positionV relativeFrom="paragraph">
                        <wp:posOffset>95250</wp:posOffset>
                      </wp:positionV>
                      <wp:extent cx="1038225" cy="981075"/>
                      <wp:effectExtent l="0" t="0" r="9525" b="952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98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0B15" w:rsidRDefault="009F0B15">
                                  <w:r w:rsidRPr="00EC09E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97D9EE" wp14:editId="0D906392">
                                        <wp:extent cx="838200" cy="838200"/>
                                        <wp:effectExtent l="0" t="0" r="0" b="9525"/>
                                        <wp:docPr id="2" name="図 2" descr="C:\Users\082972\Desktop\二次元バーコード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082972\Desktop\二次元バーコード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38200" cy="838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28.55pt;margin-top:7.5pt;width:81.75pt;height:7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" stroked="f">
                      <v:textbox>
                        <w:txbxContent>
                          <w:p w:rsidR="009F0B15" w:rsidRDefault="009F0B15">
                            <w:r w:rsidRPr="00EC09EE">
                              <w:rPr>
                                <w:noProof/>
                              </w:rPr>
                              <w:drawing>
                                <wp:inline distT="0" distB="0" distL="0" distR="0" wp14:anchorId="6597D9EE" wp14:editId="0D906392">
                                  <wp:extent cx="838200" cy="838200"/>
                                  <wp:effectExtent l="0" t="0" r="0" b="9525"/>
                                  <wp:docPr id="5" name="図 5" descr="C:\Users\082972\Desktop\二次元バーコード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082972\Desktop\二次元バーコード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AF2323" w:rsidRPr="00F6660A" w:rsidRDefault="00AF2323" w:rsidP="009F0B15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E2146">
              <w:rPr>
                <w:rFonts w:ascii="ＭＳ 明朝" w:eastAsia="ＭＳ 明朝" w:hAnsi="ＭＳ 明朝" w:cs="俵俽俹柧挬" w:hint="eastAsia"/>
                <w:kern w:val="0"/>
                <w:sz w:val="24"/>
                <w:szCs w:val="24"/>
              </w:rPr>
              <w:t>インターネットブラウザの</w:t>
            </w:r>
            <w:r w:rsidRPr="003E2146">
              <w:rPr>
                <w:rFonts w:ascii="ＭＳ 明朝" w:eastAsia="ＭＳ 明朝" w:hAnsi="ＭＳ 明朝" w:cs="俵俽俹柧挬"/>
                <w:kern w:val="0"/>
                <w:sz w:val="24"/>
                <w:szCs w:val="24"/>
              </w:rPr>
              <w:t xml:space="preserve">URL </w:t>
            </w:r>
            <w:r w:rsidRPr="003E2146">
              <w:rPr>
                <w:rFonts w:ascii="ＭＳ 明朝" w:eastAsia="ＭＳ 明朝" w:hAnsi="ＭＳ 明朝" w:cs="俵俽俹柧挬" w:hint="eastAsia"/>
                <w:kern w:val="0"/>
                <w:sz w:val="24"/>
                <w:szCs w:val="24"/>
              </w:rPr>
              <w:t>欄に上記</w:t>
            </w:r>
            <w:r w:rsidRPr="003E2146">
              <w:rPr>
                <w:rFonts w:ascii="ＭＳ 明朝" w:eastAsia="ＭＳ 明朝" w:hAnsi="ＭＳ 明朝" w:cs="俵俽俹柧挬"/>
                <w:kern w:val="0"/>
                <w:sz w:val="24"/>
                <w:szCs w:val="24"/>
              </w:rPr>
              <w:t xml:space="preserve">URL </w:t>
            </w:r>
            <w:r w:rsidRPr="003E2146">
              <w:rPr>
                <w:rFonts w:ascii="ＭＳ 明朝" w:eastAsia="ＭＳ 明朝" w:hAnsi="ＭＳ 明朝" w:cs="俵俽俹柧挬" w:hint="eastAsia"/>
                <w:kern w:val="0"/>
                <w:sz w:val="24"/>
                <w:szCs w:val="24"/>
              </w:rPr>
              <w:t>を貼り付け</w:t>
            </w:r>
            <w:r w:rsidRPr="00F6660A">
              <w:rPr>
                <w:rFonts w:ascii="ＭＳ 明朝" w:eastAsia="ＭＳ 明朝" w:hAnsi="ＭＳ 明朝" w:cs="俵俽俹柧挬" w:hint="eastAsia"/>
                <w:kern w:val="0"/>
                <w:sz w:val="24"/>
                <w:szCs w:val="24"/>
              </w:rPr>
              <w:t>るか、スマートフォン、タブレット端末等で</w:t>
            </w:r>
            <w:r w:rsidRPr="00F6660A">
              <w:rPr>
                <w:rFonts w:ascii="ＭＳ 明朝" w:eastAsia="ＭＳ 明朝" w:hAnsi="ＭＳ 明朝" w:hint="eastAsia"/>
                <w:sz w:val="24"/>
                <w:szCs w:val="24"/>
              </w:rPr>
              <w:t>右記の二次元バーコードを読み取りの上、接続してください。</w:t>
            </w:r>
          </w:p>
          <w:p w:rsidR="002307E4" w:rsidRPr="00F6660A" w:rsidRDefault="002307E4" w:rsidP="009F0B15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0B15" w:rsidRPr="00F6660A" w:rsidRDefault="002307E4" w:rsidP="002307E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666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＊令和５年11月１日を基準日としてご回答をお願いいたします。</w:t>
            </w:r>
          </w:p>
          <w:p w:rsidR="002307E4" w:rsidRDefault="002307E4" w:rsidP="002307E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666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＊質問は</w:t>
            </w:r>
            <w:r w:rsidR="00CF7036">
              <w:rPr>
                <w:rFonts w:ascii="ＭＳ 明朝" w:eastAsia="ＭＳ 明朝" w:hAnsi="ＭＳ 明朝" w:hint="eastAsia"/>
                <w:sz w:val="24"/>
                <w:szCs w:val="24"/>
              </w:rPr>
              <w:t>33</w:t>
            </w:r>
            <w:bookmarkStart w:id="0" w:name="_GoBack"/>
            <w:bookmarkEnd w:id="0"/>
            <w:r w:rsidRPr="00F6660A">
              <w:rPr>
                <w:rFonts w:ascii="ＭＳ 明朝" w:eastAsia="ＭＳ 明朝" w:hAnsi="ＭＳ 明朝" w:hint="eastAsia"/>
                <w:sz w:val="24"/>
                <w:szCs w:val="24"/>
              </w:rPr>
              <w:t>問ございます。</w:t>
            </w:r>
          </w:p>
          <w:p w:rsidR="00AF2323" w:rsidRPr="000B20E5" w:rsidRDefault="000B20E5" w:rsidP="000B20E5">
            <w:pPr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＊令和5年11月から令和6年1月までの間に、既にこのアンケートに回答済の場合、2回目以降の回答は不要です。</w:t>
            </w:r>
          </w:p>
        </w:tc>
      </w:tr>
    </w:tbl>
    <w:p w:rsidR="006A07A8" w:rsidRPr="006A07A8" w:rsidRDefault="006A07A8" w:rsidP="001F122A"/>
    <w:sectPr w:rsidR="006A07A8" w:rsidRPr="006A07A8" w:rsidSect="002307E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0E5" w:rsidRDefault="000B20E5" w:rsidP="000B20E5">
      <w:r>
        <w:separator/>
      </w:r>
    </w:p>
  </w:endnote>
  <w:endnote w:type="continuationSeparator" w:id="0">
    <w:p w:rsidR="000B20E5" w:rsidRDefault="000B20E5" w:rsidP="000B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俵俽俹柧挬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0E5" w:rsidRDefault="000B20E5" w:rsidP="000B20E5">
      <w:r>
        <w:separator/>
      </w:r>
    </w:p>
  </w:footnote>
  <w:footnote w:type="continuationSeparator" w:id="0">
    <w:p w:rsidR="000B20E5" w:rsidRDefault="000B20E5" w:rsidP="000B2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72"/>
    <w:rsid w:val="000B20E5"/>
    <w:rsid w:val="001F122A"/>
    <w:rsid w:val="002307E4"/>
    <w:rsid w:val="003E2146"/>
    <w:rsid w:val="00526ACE"/>
    <w:rsid w:val="00583C60"/>
    <w:rsid w:val="005A0255"/>
    <w:rsid w:val="005A161B"/>
    <w:rsid w:val="006A07A8"/>
    <w:rsid w:val="006A080B"/>
    <w:rsid w:val="00765FEB"/>
    <w:rsid w:val="007C2A72"/>
    <w:rsid w:val="0095110A"/>
    <w:rsid w:val="009F0B15"/>
    <w:rsid w:val="00AF2323"/>
    <w:rsid w:val="00B134E6"/>
    <w:rsid w:val="00C100B5"/>
    <w:rsid w:val="00CF7036"/>
    <w:rsid w:val="00DF7D5F"/>
    <w:rsid w:val="00EC09EE"/>
    <w:rsid w:val="00F6660A"/>
    <w:rsid w:val="00FF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4CBFD0-F6BB-41B7-A6B4-7B399F14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A080B"/>
    <w:rPr>
      <w:rFonts w:ascii="ＭＳ 明朝" w:eastAsia="ＭＳ 明朝" w:hAnsi="ＭＳ 明朝"/>
      <w:sz w:val="24"/>
    </w:rPr>
  </w:style>
  <w:style w:type="character" w:customStyle="1" w:styleId="a4">
    <w:name w:val="挨拶文 (文字)"/>
    <w:basedOn w:val="a0"/>
    <w:link w:val="a3"/>
    <w:uiPriority w:val="99"/>
    <w:rsid w:val="006A080B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6A080B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6A080B"/>
    <w:rPr>
      <w:rFonts w:ascii="ＭＳ 明朝" w:eastAsia="ＭＳ 明朝" w:hAnsi="ＭＳ 明朝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6A07A8"/>
  </w:style>
  <w:style w:type="character" w:customStyle="1" w:styleId="a8">
    <w:name w:val="日付 (文字)"/>
    <w:basedOn w:val="a0"/>
    <w:link w:val="a7"/>
    <w:uiPriority w:val="99"/>
    <w:semiHidden/>
    <w:rsid w:val="006A07A8"/>
  </w:style>
  <w:style w:type="paragraph" w:styleId="a9">
    <w:name w:val="Note Heading"/>
    <w:basedOn w:val="a"/>
    <w:next w:val="a"/>
    <w:link w:val="aa"/>
    <w:uiPriority w:val="99"/>
    <w:unhideWhenUsed/>
    <w:rsid w:val="006A07A8"/>
    <w:pPr>
      <w:jc w:val="center"/>
    </w:pPr>
    <w:rPr>
      <w:rFonts w:ascii="ＭＳ 明朝" w:eastAsia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6A07A8"/>
    <w:rPr>
      <w:rFonts w:ascii="ＭＳ 明朝" w:eastAsia="ＭＳ 明朝" w:hAnsi="ＭＳ 明朝"/>
      <w:sz w:val="24"/>
    </w:rPr>
  </w:style>
  <w:style w:type="character" w:styleId="ab">
    <w:name w:val="Hyperlink"/>
    <w:basedOn w:val="a0"/>
    <w:uiPriority w:val="99"/>
    <w:unhideWhenUsed/>
    <w:rsid w:val="006A07A8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AF2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F1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122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0B20E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B20E5"/>
  </w:style>
  <w:style w:type="paragraph" w:styleId="af1">
    <w:name w:val="footer"/>
    <w:basedOn w:val="a"/>
    <w:link w:val="af2"/>
    <w:uiPriority w:val="99"/>
    <w:unhideWhenUsed/>
    <w:rsid w:val="000B20E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B2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6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kayama.jp/ques/questionnaire.php?openid=11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　麻衣</dc:creator>
  <cp:keywords/>
  <dc:description/>
  <cp:lastModifiedBy>小林　智子</cp:lastModifiedBy>
  <cp:revision>12</cp:revision>
  <cp:lastPrinted>2023-11-17T05:49:00Z</cp:lastPrinted>
  <dcterms:created xsi:type="dcterms:W3CDTF">2022-10-06T04:45:00Z</dcterms:created>
  <dcterms:modified xsi:type="dcterms:W3CDTF">2023-11-17T05:50:00Z</dcterms:modified>
</cp:coreProperties>
</file>